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621B" w14:textId="04F3CADF" w:rsidR="00F47B04" w:rsidRPr="00F47B04" w:rsidRDefault="00F47B04" w:rsidP="00F47B04">
      <w:pPr>
        <w:pStyle w:val="Ttulo"/>
        <w:tabs>
          <w:tab w:val="center" w:pos="4819"/>
          <w:tab w:val="right" w:pos="9639"/>
        </w:tabs>
        <w:rPr>
          <w:rFonts w:ascii="Cambria" w:hAnsi="Cambria" w:cs="Courier New"/>
          <w:sz w:val="22"/>
          <w:szCs w:val="22"/>
          <w:u w:val="single"/>
        </w:rPr>
      </w:pPr>
      <w:r w:rsidRPr="00F47B04">
        <w:rPr>
          <w:rFonts w:ascii="Cambria" w:hAnsi="Cambria" w:cs="Courier New"/>
          <w:sz w:val="22"/>
          <w:szCs w:val="22"/>
          <w:u w:val="single"/>
        </w:rPr>
        <w:t xml:space="preserve">PORTARIA INTERNA Nº </w:t>
      </w:r>
      <w:r w:rsidR="00931A18">
        <w:rPr>
          <w:rFonts w:ascii="Cambria" w:hAnsi="Cambria" w:cs="Courier New"/>
          <w:sz w:val="22"/>
          <w:szCs w:val="22"/>
          <w:u w:val="single"/>
        </w:rPr>
        <w:t>703</w:t>
      </w:r>
      <w:r w:rsidRPr="00F47B04">
        <w:rPr>
          <w:rFonts w:ascii="Cambria" w:hAnsi="Cambria" w:cs="Courier New"/>
          <w:sz w:val="22"/>
          <w:szCs w:val="22"/>
          <w:u w:val="single"/>
        </w:rPr>
        <w:t>/2022 - SEMED, DE 0</w:t>
      </w:r>
      <w:r w:rsidR="00931A18">
        <w:rPr>
          <w:rFonts w:ascii="Cambria" w:hAnsi="Cambria" w:cs="Courier New"/>
          <w:sz w:val="22"/>
          <w:szCs w:val="22"/>
          <w:u w:val="single"/>
        </w:rPr>
        <w:t>3</w:t>
      </w:r>
      <w:r w:rsidRPr="00F47B04">
        <w:rPr>
          <w:rFonts w:ascii="Cambria" w:hAnsi="Cambria" w:cs="Courier New"/>
          <w:sz w:val="22"/>
          <w:szCs w:val="22"/>
          <w:u w:val="single"/>
        </w:rPr>
        <w:t xml:space="preserve"> DE MAIO DE 2022.</w:t>
      </w:r>
    </w:p>
    <w:p w14:paraId="10A5661A" w14:textId="77777777" w:rsidR="00F47B04" w:rsidRPr="00F47B04" w:rsidRDefault="00F47B04" w:rsidP="00F47B04">
      <w:pPr>
        <w:pStyle w:val="SemEspaamento"/>
        <w:jc w:val="center"/>
        <w:rPr>
          <w:rFonts w:ascii="Cambria" w:hAnsi="Cambria" w:cs="Courier New"/>
          <w:u w:val="single"/>
        </w:rPr>
      </w:pPr>
    </w:p>
    <w:p w14:paraId="344AA114" w14:textId="77777777" w:rsidR="00F47B04" w:rsidRPr="00F47B04" w:rsidRDefault="00F47B04" w:rsidP="00F47B04">
      <w:pPr>
        <w:pStyle w:val="SemEspaamento"/>
        <w:ind w:firstLine="709"/>
        <w:contextualSpacing/>
        <w:jc w:val="both"/>
        <w:rPr>
          <w:rFonts w:ascii="Cambria" w:hAnsi="Cambria" w:cs="Courier New"/>
          <w:u w:val="single"/>
        </w:rPr>
      </w:pPr>
    </w:p>
    <w:p w14:paraId="2E12477F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/>
        </w:rPr>
      </w:pPr>
      <w:r w:rsidRPr="00F47B04">
        <w:rPr>
          <w:rFonts w:ascii="Cambria" w:hAnsi="Cambria"/>
          <w:b/>
        </w:rPr>
        <w:t>MARIA JOSÉ MAIA DA SILVA</w:t>
      </w:r>
      <w:r w:rsidRPr="00F47B04">
        <w:rPr>
          <w:rFonts w:ascii="Cambria" w:hAnsi="Cambria"/>
        </w:rPr>
        <w:t>, Secretária Municipal de Educação – SEMED, nomeada pelo Exmo. Sr. Prefeito Francisco Nélio Aguiar da Silva, através do Decreto nº 005/2021-GAP/PMS, no uso de suas atribuições legais.</w:t>
      </w:r>
    </w:p>
    <w:p w14:paraId="0E4D94B4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/>
        </w:rPr>
      </w:pPr>
    </w:p>
    <w:p w14:paraId="514E6E65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  <w:r w:rsidRPr="00F47B04">
        <w:rPr>
          <w:rFonts w:ascii="Cambria" w:hAnsi="Cambria" w:cs="Courier New"/>
          <w:b/>
        </w:rPr>
        <w:t>CONSIDERANDO</w:t>
      </w:r>
      <w:r w:rsidRPr="00F47B04">
        <w:rPr>
          <w:rFonts w:ascii="Cambria" w:hAnsi="Cambria" w:cs="Courier New"/>
        </w:rPr>
        <w:t xml:space="preserve"> </w:t>
      </w:r>
      <w:r w:rsidRPr="00F47B04">
        <w:rPr>
          <w:rFonts w:ascii="Cambria" w:hAnsi="Cambria"/>
        </w:rPr>
        <w:t xml:space="preserve">o disposto no artigo 194 da Lei nº: 14.899, datada de 28 de janeiro de 1994, que dispõe </w:t>
      </w:r>
      <w:r w:rsidRPr="00F47B04">
        <w:rPr>
          <w:rFonts w:ascii="Cambria" w:hAnsi="Cambria" w:cs="Courier New"/>
        </w:rPr>
        <w:t>que a autoridade que tiver ciência de qualquer irregularidade no serviço público é obrigada a promover-lhe a apuração imediata por meios sumários ou mediante inquérito administrativo.</w:t>
      </w:r>
    </w:p>
    <w:p w14:paraId="48EDEA96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</w:p>
    <w:p w14:paraId="6A4D6AC9" w14:textId="3BC32218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  <w:r w:rsidRPr="00F47B04">
        <w:rPr>
          <w:rFonts w:ascii="Cambria" w:hAnsi="Cambria" w:cs="Courier New"/>
          <w:b/>
        </w:rPr>
        <w:t xml:space="preserve">CONSIDERANDO </w:t>
      </w:r>
      <w:r w:rsidRPr="00F47B04">
        <w:rPr>
          <w:rFonts w:ascii="Cambria" w:hAnsi="Cambria" w:cs="Courier New"/>
        </w:rPr>
        <w:t xml:space="preserve">o teor do </w:t>
      </w:r>
      <w:r w:rsidRPr="00F47B04">
        <w:rPr>
          <w:rFonts w:ascii="Cambria" w:hAnsi="Cambria"/>
        </w:rPr>
        <w:t>Ofício nº: 2398/2021-MPPA/STM/8ªPJ</w:t>
      </w:r>
      <w:r w:rsidRPr="00F47B04">
        <w:rPr>
          <w:rFonts w:ascii="Cambria" w:hAnsi="Cambria" w:cs="Courier New"/>
        </w:rPr>
        <w:t>.</w:t>
      </w:r>
    </w:p>
    <w:p w14:paraId="3706893F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</w:p>
    <w:p w14:paraId="05D9A8D5" w14:textId="3F1C80EB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  <w:r w:rsidRPr="00F47B04">
        <w:rPr>
          <w:rFonts w:ascii="Cambria" w:hAnsi="Cambria" w:cs="Courier New"/>
          <w:b/>
        </w:rPr>
        <w:t>CONSIDERANDO</w:t>
      </w:r>
      <w:r w:rsidRPr="00F47B04">
        <w:rPr>
          <w:rFonts w:ascii="Cambria" w:hAnsi="Cambria" w:cs="Courier New"/>
        </w:rPr>
        <w:t xml:space="preserve"> o teor do Parecer Jurídico nº: 131/2022 que encaminhou a autoridade superior, </w:t>
      </w:r>
      <w:r w:rsidRPr="00F47B04">
        <w:rPr>
          <w:rFonts w:ascii="Cambria" w:hAnsi="Cambria"/>
        </w:rPr>
        <w:t>competente para deliberar acerca da decisão de se investigar os fatos através de um procedimento administrativo próprio (sindicância ou PAD), sob pena de nulidade acerca da conclusão sobre o caso.</w:t>
      </w:r>
    </w:p>
    <w:p w14:paraId="0A2EA728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</w:rPr>
      </w:pPr>
    </w:p>
    <w:p w14:paraId="3ACF70B7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/>
          <w:b/>
        </w:rPr>
      </w:pPr>
      <w:r w:rsidRPr="00F47B04">
        <w:rPr>
          <w:rFonts w:ascii="Cambria" w:hAnsi="Cambria" w:cs="Courier New"/>
          <w:b/>
        </w:rPr>
        <w:t xml:space="preserve">CONSIDERANDO </w:t>
      </w:r>
      <w:r w:rsidRPr="00F47B04">
        <w:rPr>
          <w:rFonts w:ascii="Cambria" w:hAnsi="Cambria" w:cs="Courier New"/>
        </w:rPr>
        <w:t>a necessidade de apuração da denúncia formalizada, envolvendo o servidor o que implica, dentre outros fatos, a incidência de possível infração funcional.</w:t>
      </w:r>
    </w:p>
    <w:p w14:paraId="4323E563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/>
          <w:b/>
        </w:rPr>
      </w:pPr>
    </w:p>
    <w:p w14:paraId="5323D6B0" w14:textId="77777777" w:rsidR="00F47B04" w:rsidRPr="00F47B04" w:rsidRDefault="00F47B04" w:rsidP="00F47B04">
      <w:pPr>
        <w:pStyle w:val="SemEspaamento"/>
        <w:ind w:firstLine="708"/>
        <w:jc w:val="both"/>
        <w:rPr>
          <w:rFonts w:ascii="Cambria" w:hAnsi="Cambria"/>
        </w:rPr>
      </w:pPr>
      <w:r w:rsidRPr="00F47B04">
        <w:rPr>
          <w:rFonts w:ascii="Cambria" w:hAnsi="Cambria"/>
          <w:b/>
        </w:rPr>
        <w:t>CONSIDERANDO</w:t>
      </w:r>
      <w:r w:rsidRPr="00F47B04">
        <w:rPr>
          <w:rFonts w:ascii="Cambria" w:hAnsi="Cambria"/>
        </w:rPr>
        <w:t xml:space="preserve"> o artigo 177 da Lei nº: 14.899/94, que dispõe sobre as penalidades administrativas.</w:t>
      </w:r>
    </w:p>
    <w:p w14:paraId="20F001F8" w14:textId="77777777" w:rsidR="00F47B04" w:rsidRPr="00F47B04" w:rsidRDefault="00F47B04" w:rsidP="00F47B04">
      <w:pPr>
        <w:pStyle w:val="SemEspaamento"/>
        <w:tabs>
          <w:tab w:val="left" w:pos="2595"/>
        </w:tabs>
        <w:ind w:firstLine="708"/>
        <w:jc w:val="both"/>
        <w:rPr>
          <w:rFonts w:ascii="Cambria" w:hAnsi="Cambria"/>
        </w:rPr>
      </w:pPr>
      <w:bookmarkStart w:id="0" w:name="_GoBack"/>
      <w:bookmarkEnd w:id="0"/>
    </w:p>
    <w:p w14:paraId="32884D61" w14:textId="77777777" w:rsidR="00F47B04" w:rsidRPr="00F47B04" w:rsidRDefault="00F47B04" w:rsidP="00F47B04">
      <w:pPr>
        <w:pStyle w:val="SemEspaamento"/>
        <w:jc w:val="center"/>
        <w:rPr>
          <w:rFonts w:ascii="Cambria" w:hAnsi="Cambria" w:cs="Courier New"/>
          <w:b/>
          <w:u w:val="single"/>
        </w:rPr>
      </w:pPr>
      <w:r w:rsidRPr="00F47B04">
        <w:rPr>
          <w:rFonts w:ascii="Cambria" w:hAnsi="Cambria" w:cs="Courier New"/>
          <w:b/>
          <w:u w:val="single"/>
        </w:rPr>
        <w:t>RESOLVE:</w:t>
      </w:r>
    </w:p>
    <w:p w14:paraId="320D4440" w14:textId="77777777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  <w:b/>
        </w:rPr>
      </w:pPr>
    </w:p>
    <w:p w14:paraId="42002610" w14:textId="559B44E6" w:rsidR="00F47B04" w:rsidRPr="00F47B04" w:rsidRDefault="00F47B04" w:rsidP="00F47B04">
      <w:pPr>
        <w:pStyle w:val="SemEspaamento"/>
        <w:ind w:firstLine="708"/>
        <w:jc w:val="both"/>
        <w:rPr>
          <w:rFonts w:ascii="Cambria" w:hAnsi="Cambria" w:cs="Courier New"/>
          <w:highlight w:val="yellow"/>
        </w:rPr>
      </w:pPr>
      <w:r w:rsidRPr="00F47B04">
        <w:rPr>
          <w:rFonts w:ascii="Cambria" w:hAnsi="Cambria" w:cs="Courier New"/>
          <w:b/>
        </w:rPr>
        <w:t xml:space="preserve">Art. 1º - INSTAURAR </w:t>
      </w:r>
      <w:r w:rsidRPr="00F47B04">
        <w:rPr>
          <w:rFonts w:ascii="Cambria" w:hAnsi="Cambria" w:cs="Courier New"/>
        </w:rPr>
        <w:t xml:space="preserve">Procedimento Administrativo Disciplinar, com fundamento no artigo 194 da citada Lei, para apuração dos fatos relatados no </w:t>
      </w:r>
      <w:r w:rsidRPr="00F47B04">
        <w:rPr>
          <w:rFonts w:ascii="Cambria" w:hAnsi="Cambria"/>
        </w:rPr>
        <w:t>Ofício nº: 2398/2021-MPPA/STM/8ªPJ</w:t>
      </w:r>
      <w:r w:rsidRPr="00F47B04">
        <w:rPr>
          <w:rFonts w:ascii="Cambria" w:hAnsi="Cambria" w:cs="Courier New"/>
        </w:rPr>
        <w:t>.</w:t>
      </w:r>
    </w:p>
    <w:p w14:paraId="1AC11359" w14:textId="77777777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  <w:b/>
        </w:rPr>
      </w:pPr>
    </w:p>
    <w:p w14:paraId="7C100782" w14:textId="704B62B0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  <w:b/>
        </w:rPr>
      </w:pPr>
      <w:r w:rsidRPr="00F47B04">
        <w:rPr>
          <w:rFonts w:ascii="Cambria" w:hAnsi="Cambria"/>
          <w:b/>
        </w:rPr>
        <w:t xml:space="preserve">Art. 2º - ENCAMINHAR </w:t>
      </w:r>
      <w:r w:rsidRPr="00F47B04">
        <w:rPr>
          <w:rFonts w:ascii="Cambria" w:hAnsi="Cambria"/>
        </w:rPr>
        <w:t>à Comissão Permanente do Processo Administrativo Disciplinar, nomeados pela Portaria nº: 005/2019-PGM, de 13 de fevereiro de 2019, reconduzida pela Portaria nº: 002/2021-PGM de 25 de fevereiro de 2021, destinados a apurar o Processo Administrativo nº: 00</w:t>
      </w:r>
      <w:r w:rsidR="00FE5EB8">
        <w:rPr>
          <w:rFonts w:ascii="Cambria" w:hAnsi="Cambria"/>
        </w:rPr>
        <w:t>4</w:t>
      </w:r>
      <w:r w:rsidRPr="00F47B04">
        <w:rPr>
          <w:rFonts w:ascii="Cambria" w:hAnsi="Cambria"/>
        </w:rPr>
        <w:t>/2022, bem como os fatos conexos que emergirem no decorrer dos trabalhos.</w:t>
      </w:r>
    </w:p>
    <w:p w14:paraId="0DFCFFB0" w14:textId="77777777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  <w:b/>
        </w:rPr>
      </w:pPr>
    </w:p>
    <w:p w14:paraId="3DE9C759" w14:textId="77777777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</w:rPr>
      </w:pPr>
      <w:r w:rsidRPr="00F47B04">
        <w:rPr>
          <w:rFonts w:ascii="Cambria" w:hAnsi="Cambria" w:cs="Courier New"/>
          <w:b/>
        </w:rPr>
        <w:t xml:space="preserve">Art. 3º - FIXAR </w:t>
      </w:r>
      <w:r w:rsidRPr="00F47B04">
        <w:rPr>
          <w:rFonts w:ascii="Cambria" w:hAnsi="Cambria" w:cs="Courier New"/>
        </w:rPr>
        <w:t>inicialmente o prazo de 90 (noventa) dias para a conclusão dos trabalhos, podendo ser prorrogado por igual período, desde que por motivo devidamente justificado.</w:t>
      </w:r>
    </w:p>
    <w:p w14:paraId="4C9174F4" w14:textId="77777777" w:rsidR="00F47B04" w:rsidRPr="00F47B04" w:rsidRDefault="00F47B04" w:rsidP="00F47B04">
      <w:pPr>
        <w:pStyle w:val="SemEspaamento"/>
        <w:ind w:firstLine="709"/>
        <w:jc w:val="both"/>
        <w:rPr>
          <w:rFonts w:ascii="Cambria" w:hAnsi="Cambria" w:cs="Courier New"/>
        </w:rPr>
      </w:pPr>
    </w:p>
    <w:p w14:paraId="03408365" w14:textId="77777777" w:rsidR="00F47B04" w:rsidRPr="00F47B04" w:rsidRDefault="00F47B04" w:rsidP="00F47B04">
      <w:pPr>
        <w:pStyle w:val="SemEspaamento"/>
        <w:jc w:val="both"/>
        <w:rPr>
          <w:rFonts w:ascii="Cambria" w:hAnsi="Cambria" w:cs="Courier New"/>
          <w:b/>
        </w:rPr>
      </w:pPr>
      <w:r w:rsidRPr="00F47B04">
        <w:rPr>
          <w:rFonts w:ascii="Cambria" w:hAnsi="Cambria" w:cs="Courier New"/>
          <w:b/>
        </w:rPr>
        <w:t>Dê-se ciência, registre-se, publique-se e cumpra-se.</w:t>
      </w:r>
    </w:p>
    <w:p w14:paraId="5CFD697F" w14:textId="77777777" w:rsidR="00F47B04" w:rsidRPr="00F47B04" w:rsidRDefault="00F47B04" w:rsidP="00F47B04">
      <w:pPr>
        <w:pStyle w:val="SemEspaamento"/>
        <w:ind w:left="-142" w:firstLine="142"/>
        <w:jc w:val="both"/>
        <w:rPr>
          <w:rFonts w:ascii="Cambria" w:hAnsi="Cambria" w:cs="Courier New"/>
        </w:rPr>
      </w:pPr>
    </w:p>
    <w:p w14:paraId="00C502A3" w14:textId="09AF4040" w:rsidR="00F47B04" w:rsidRPr="00F47B04" w:rsidRDefault="00F47B04" w:rsidP="00F47B04">
      <w:pPr>
        <w:pStyle w:val="SemEspaamento"/>
        <w:jc w:val="both"/>
        <w:rPr>
          <w:rFonts w:ascii="Cambria" w:hAnsi="Cambria" w:cs="Courier New"/>
        </w:rPr>
      </w:pPr>
      <w:r w:rsidRPr="00F47B04">
        <w:rPr>
          <w:rFonts w:ascii="Cambria" w:hAnsi="Cambria" w:cs="Courier New"/>
        </w:rPr>
        <w:t xml:space="preserve">Gabinete da Secretaria Municipal de Educação, aos </w:t>
      </w:r>
      <w:r w:rsidR="00961CAD">
        <w:rPr>
          <w:rFonts w:ascii="Cambria" w:hAnsi="Cambria" w:cs="Courier New"/>
        </w:rPr>
        <w:t>três</w:t>
      </w:r>
      <w:r w:rsidRPr="00F47B04">
        <w:rPr>
          <w:rFonts w:ascii="Cambria" w:hAnsi="Cambria" w:cs="Courier New"/>
        </w:rPr>
        <w:t xml:space="preserve"> dias do mês de maio de </w:t>
      </w:r>
      <w:proofErr w:type="gramStart"/>
      <w:r w:rsidRPr="00F47B04">
        <w:rPr>
          <w:rFonts w:ascii="Cambria" w:hAnsi="Cambria" w:cs="Courier New"/>
        </w:rPr>
        <w:t>dois mil e vinte</w:t>
      </w:r>
      <w:proofErr w:type="gramEnd"/>
      <w:r w:rsidRPr="00F47B04">
        <w:rPr>
          <w:rFonts w:ascii="Cambria" w:hAnsi="Cambria" w:cs="Courier New"/>
        </w:rPr>
        <w:t xml:space="preserve"> e dois.</w:t>
      </w:r>
    </w:p>
    <w:p w14:paraId="2102D500" w14:textId="77777777" w:rsidR="00F47B04" w:rsidRPr="00F47B04" w:rsidRDefault="00F47B04" w:rsidP="00F47B04">
      <w:pPr>
        <w:pStyle w:val="SemEspaamento"/>
        <w:tabs>
          <w:tab w:val="left" w:pos="1410"/>
        </w:tabs>
        <w:rPr>
          <w:rFonts w:ascii="Cambria" w:hAnsi="Cambria" w:cs="Courier New"/>
          <w:b/>
        </w:rPr>
      </w:pPr>
    </w:p>
    <w:p w14:paraId="04B213CE" w14:textId="77777777" w:rsidR="00F47B04" w:rsidRPr="00F47B04" w:rsidRDefault="00F47B04" w:rsidP="00F47B04">
      <w:pPr>
        <w:pStyle w:val="SemEspaamento"/>
        <w:tabs>
          <w:tab w:val="left" w:pos="1410"/>
        </w:tabs>
        <w:rPr>
          <w:rFonts w:ascii="Cambria" w:hAnsi="Cambria" w:cs="Courier New"/>
          <w:b/>
        </w:rPr>
      </w:pPr>
    </w:p>
    <w:p w14:paraId="3EAE8AA8" w14:textId="4C5B20B2" w:rsidR="00F47B04" w:rsidRDefault="00F47B04" w:rsidP="00F47B04">
      <w:pPr>
        <w:pStyle w:val="SemEspaamento"/>
        <w:tabs>
          <w:tab w:val="left" w:pos="1410"/>
        </w:tabs>
        <w:rPr>
          <w:rFonts w:ascii="Cambria" w:hAnsi="Cambria" w:cs="Courier New"/>
          <w:b/>
        </w:rPr>
      </w:pPr>
    </w:p>
    <w:p w14:paraId="5F0225E7" w14:textId="77777777" w:rsidR="00961CAD" w:rsidRPr="00F47B04" w:rsidRDefault="00961CAD" w:rsidP="00F47B04">
      <w:pPr>
        <w:pStyle w:val="SemEspaamento"/>
        <w:tabs>
          <w:tab w:val="left" w:pos="1410"/>
        </w:tabs>
        <w:rPr>
          <w:rFonts w:ascii="Cambria" w:hAnsi="Cambria" w:cs="Courier New"/>
          <w:b/>
        </w:rPr>
      </w:pPr>
    </w:p>
    <w:p w14:paraId="490A35CC" w14:textId="77777777" w:rsidR="00F47B04" w:rsidRPr="00F47B04" w:rsidRDefault="00F47B04" w:rsidP="00F47B04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 w:cs="Arial"/>
          <w:b/>
        </w:rPr>
      </w:pPr>
      <w:r w:rsidRPr="00F47B04">
        <w:rPr>
          <w:rFonts w:ascii="Cambria" w:hAnsi="Cambria" w:cs="Arial"/>
          <w:b/>
        </w:rPr>
        <w:t>MARIA JOSÉ MAIA DA SILVA</w:t>
      </w:r>
    </w:p>
    <w:p w14:paraId="27BE9E57" w14:textId="77777777" w:rsidR="00F47B04" w:rsidRPr="00F47B04" w:rsidRDefault="00F47B04" w:rsidP="00F47B04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 w:cs="Arial"/>
          <w:szCs w:val="24"/>
        </w:rPr>
      </w:pPr>
      <w:r w:rsidRPr="00F47B04">
        <w:rPr>
          <w:rFonts w:ascii="Cambria" w:hAnsi="Cambria" w:cs="Arial"/>
          <w:szCs w:val="24"/>
        </w:rPr>
        <w:t>Secretária Municipal de Educação</w:t>
      </w:r>
    </w:p>
    <w:p w14:paraId="43893ED1" w14:textId="6A1BECDF" w:rsidR="00F47B04" w:rsidRPr="00F47B04" w:rsidRDefault="00F47B04" w:rsidP="00961CAD">
      <w:pPr>
        <w:spacing w:after="0" w:line="240" w:lineRule="auto"/>
        <w:jc w:val="center"/>
      </w:pPr>
      <w:r w:rsidRPr="00F47B04">
        <w:rPr>
          <w:rFonts w:ascii="Cambria" w:hAnsi="Cambria" w:cs="Arial"/>
          <w:szCs w:val="24"/>
        </w:rPr>
        <w:t>Decreto nº 005/2021-GAP/PMS</w:t>
      </w:r>
    </w:p>
    <w:sectPr w:rsidR="00F47B04" w:rsidRPr="00F47B04" w:rsidSect="009E4F86">
      <w:headerReference w:type="default" r:id="rId6"/>
      <w:pgSz w:w="11906" w:h="16838"/>
      <w:pgMar w:top="1135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F09A1" w14:textId="77777777" w:rsidR="0032016A" w:rsidRDefault="0032016A">
      <w:pPr>
        <w:spacing w:after="0" w:line="240" w:lineRule="auto"/>
      </w:pPr>
      <w:r>
        <w:separator/>
      </w:r>
    </w:p>
  </w:endnote>
  <w:endnote w:type="continuationSeparator" w:id="0">
    <w:p w14:paraId="34D09EFE" w14:textId="77777777" w:rsidR="0032016A" w:rsidRDefault="0032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XNarrow Medium">
    <w:altName w:val="Times New Roman"/>
    <w:charset w:val="00"/>
    <w:family w:val="auto"/>
    <w:pitch w:val="variable"/>
    <w:sig w:usb0="00000001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7890" w14:textId="77777777" w:rsidR="0032016A" w:rsidRDefault="0032016A">
      <w:pPr>
        <w:spacing w:after="0" w:line="240" w:lineRule="auto"/>
      </w:pPr>
      <w:r>
        <w:separator/>
      </w:r>
    </w:p>
  </w:footnote>
  <w:footnote w:type="continuationSeparator" w:id="0">
    <w:p w14:paraId="65C25B99" w14:textId="77777777" w:rsidR="0032016A" w:rsidRDefault="0032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5CD0" w14:textId="77777777" w:rsidR="00846ABA" w:rsidRPr="00CD3FA9" w:rsidRDefault="00F47B04" w:rsidP="00CA28B1">
    <w:pPr>
      <w:tabs>
        <w:tab w:val="left" w:pos="3945"/>
      </w:tabs>
      <w:spacing w:after="0" w:line="240" w:lineRule="auto"/>
      <w:ind w:left="1276"/>
      <w:rPr>
        <w:rFonts w:ascii="Gotham XNarrow Medium" w:hAnsi="Gotham XNarrow Medium"/>
        <w:sz w:val="40"/>
        <w:szCs w:val="44"/>
      </w:rPr>
    </w:pPr>
    <w:r w:rsidRPr="00CD3FA9">
      <w:rPr>
        <w:noProof/>
        <w:sz w:val="18"/>
        <w:lang w:eastAsia="pt-BR"/>
      </w:rPr>
      <w:drawing>
        <wp:anchor distT="0" distB="0" distL="0" distR="360045" simplePos="0" relativeHeight="251660288" behindDoc="0" locked="0" layoutInCell="1" allowOverlap="1" wp14:anchorId="6CD194F3" wp14:editId="3F4C30CE">
          <wp:simplePos x="0" y="0"/>
          <wp:positionH relativeFrom="column">
            <wp:posOffset>13970</wp:posOffset>
          </wp:positionH>
          <wp:positionV relativeFrom="page">
            <wp:posOffset>495300</wp:posOffset>
          </wp:positionV>
          <wp:extent cx="533400" cy="609600"/>
          <wp:effectExtent l="0" t="0" r="0" b="0"/>
          <wp:wrapTight wrapText="right">
            <wp:wrapPolygon edited="0">
              <wp:start x="5400" y="0"/>
              <wp:lineTo x="1543" y="1350"/>
              <wp:lineTo x="0" y="10800"/>
              <wp:lineTo x="0" y="19575"/>
              <wp:lineTo x="3857" y="20925"/>
              <wp:lineTo x="15429" y="20925"/>
              <wp:lineTo x="20829" y="18900"/>
              <wp:lineTo x="20829" y="6075"/>
              <wp:lineTo x="16200" y="0"/>
              <wp:lineTo x="12343" y="0"/>
              <wp:lineTo x="540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15620549"/>
    <w:bookmarkStart w:id="2" w:name="_Hlk515620548"/>
    <w:bookmarkStart w:id="3" w:name="_Hlk515620547"/>
    <w:bookmarkStart w:id="4" w:name="_Hlk515620546"/>
    <w:r w:rsidRPr="00CD3FA9">
      <w:rPr>
        <w:rFonts w:ascii="Gotham XNarrow Medium" w:hAnsi="Gotham XNarrow Medium"/>
        <w:sz w:val="32"/>
        <w:szCs w:val="36"/>
      </w:rPr>
      <w:t xml:space="preserve">PREFEITURA MUNICIPAL DE SANTARÉM       SECRETARIA MUNICIPAL DE EDUCAÇÃO </w:t>
    </w:r>
  </w:p>
  <w:p w14:paraId="1DF13922" w14:textId="77777777" w:rsidR="00846ABA" w:rsidRPr="00CD3FA9" w:rsidRDefault="00F47B04" w:rsidP="00846ABA">
    <w:pPr>
      <w:tabs>
        <w:tab w:val="center" w:pos="4252"/>
        <w:tab w:val="right" w:pos="8504"/>
      </w:tabs>
      <w:spacing w:after="0" w:line="240" w:lineRule="auto"/>
      <w:ind w:left="1276"/>
      <w:jc w:val="both"/>
      <w:rPr>
        <w:rFonts w:ascii="Gotham XNarrow Medium" w:hAnsi="Gotham XNarrow Medium" w:cs="Arial"/>
        <w:bCs/>
        <w:sz w:val="16"/>
        <w:szCs w:val="20"/>
      </w:rPr>
    </w:pPr>
    <w:r w:rsidRPr="00CD3FA9">
      <w:rPr>
        <w:rFonts w:ascii="Gotham XNarrow Medium" w:hAnsi="Gotham XNarrow Medium" w:cs="Arial"/>
        <w:bCs/>
        <w:sz w:val="16"/>
        <w:szCs w:val="20"/>
      </w:rPr>
      <w:t>Av. Dr. Anysio Chaves, nº. 712 – Aeroporto Velho – CEP: 68030-360– Santarém/Pará</w:t>
    </w:r>
  </w:p>
  <w:p w14:paraId="4A298F37" w14:textId="77777777" w:rsidR="00846ABA" w:rsidRPr="00CD3FA9" w:rsidRDefault="00F47B04" w:rsidP="00846ABA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left="1276"/>
      <w:jc w:val="both"/>
      <w:rPr>
        <w:rFonts w:ascii="Gotham XNarrow Medium" w:hAnsi="Gotham XNarrow Medium" w:cs="Arial"/>
        <w:bCs/>
        <w:sz w:val="12"/>
        <w:szCs w:val="16"/>
      </w:rPr>
    </w:pPr>
    <w:r w:rsidRPr="00CD3FA9">
      <w:rPr>
        <w:rFonts w:ascii="Gotham XNarrow Medium" w:hAnsi="Gotham XNarrow Medium" w:cs="Arial"/>
        <w:bCs/>
        <w:sz w:val="16"/>
        <w:szCs w:val="20"/>
      </w:rPr>
      <w:t xml:space="preserve">             E-mail: </w:t>
    </w:r>
    <w:hyperlink r:id="rId2" w:history="1">
      <w:r w:rsidRPr="00CD3FA9">
        <w:rPr>
          <w:rStyle w:val="Hyperlink"/>
          <w:rFonts w:ascii="Gotham XNarrow Medium" w:hAnsi="Gotham XNarrow Medium" w:cs="Arial"/>
          <w:bCs/>
          <w:sz w:val="16"/>
          <w:szCs w:val="20"/>
        </w:rPr>
        <w:t>semed@santarem.pa.gov.br</w:t>
      </w:r>
    </w:hyperlink>
    <w:r w:rsidRPr="00CD3FA9">
      <w:rPr>
        <w:rFonts w:ascii="Gotham XNarrow Medium" w:hAnsi="Gotham XNarrow Medium" w:cs="Arial"/>
        <w:bCs/>
        <w:sz w:val="16"/>
        <w:szCs w:val="20"/>
      </w:rPr>
      <w:t xml:space="preserve"> Fone: (93) 3522-7735</w:t>
    </w:r>
    <w:bookmarkEnd w:id="1"/>
    <w:bookmarkEnd w:id="2"/>
    <w:bookmarkEnd w:id="3"/>
    <w:bookmarkEnd w:id="4"/>
  </w:p>
  <w:p w14:paraId="3768095C" w14:textId="77777777" w:rsidR="0090324C" w:rsidRPr="00CD3FA9" w:rsidRDefault="00F47B04" w:rsidP="006C5A27">
    <w:pPr>
      <w:pStyle w:val="SemEspaamento"/>
      <w:rPr>
        <w:rFonts w:ascii="Arial" w:hAnsi="Arial" w:cs="Arial"/>
        <w:b/>
        <w:sz w:val="20"/>
        <w:szCs w:val="24"/>
      </w:rPr>
    </w:pPr>
    <w:r w:rsidRPr="00CD3FA9">
      <w:rPr>
        <w:rFonts w:ascii="Arial" w:hAnsi="Arial" w:cs="Arial"/>
        <w:b/>
        <w:noProof/>
        <w:sz w:val="20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9127E" wp14:editId="36476CCD">
              <wp:simplePos x="0" y="0"/>
              <wp:positionH relativeFrom="column">
                <wp:posOffset>109220</wp:posOffset>
              </wp:positionH>
              <wp:positionV relativeFrom="paragraph">
                <wp:posOffset>46355</wp:posOffset>
              </wp:positionV>
              <wp:extent cx="5810250" cy="0"/>
              <wp:effectExtent l="13970" t="17780" r="14605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B4372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8.6pt;margin-top:3.6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2LtQEAAFc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4"/>
    <w:rsid w:val="001358F9"/>
    <w:rsid w:val="0032016A"/>
    <w:rsid w:val="006B374B"/>
    <w:rsid w:val="00770BFD"/>
    <w:rsid w:val="00931A18"/>
    <w:rsid w:val="009336ED"/>
    <w:rsid w:val="00961CAD"/>
    <w:rsid w:val="00F47B04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AD95"/>
  <w15:chartTrackingRefBased/>
  <w15:docId w15:val="{D38CE35D-D39E-4BB2-84B3-58EF5D66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7B0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F47B0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F47B0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semiHidden/>
    <w:unhideWhenUsed/>
    <w:rsid w:val="00F4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d@santarem.p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JURIDICO-04</dc:creator>
  <cp:keywords/>
  <dc:description/>
  <cp:lastModifiedBy>PC-01</cp:lastModifiedBy>
  <cp:revision>2</cp:revision>
  <dcterms:created xsi:type="dcterms:W3CDTF">2022-05-09T18:50:00Z</dcterms:created>
  <dcterms:modified xsi:type="dcterms:W3CDTF">2022-05-09T18:50:00Z</dcterms:modified>
</cp:coreProperties>
</file>